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8ED" w:rsidRPr="009C77F8" w:rsidRDefault="009C77F8" w:rsidP="009C77F8">
      <w:pPr>
        <w:ind w:firstLine="709"/>
        <w:jc w:val="center"/>
        <w:rPr>
          <w:rFonts w:ascii="Times New Roman" w:hAnsi="Times New Roman" w:cs="Times New Roman"/>
          <w:b/>
        </w:rPr>
      </w:pPr>
      <w:r w:rsidRPr="009C77F8">
        <w:rPr>
          <w:rFonts w:ascii="Times New Roman" w:hAnsi="Times New Roman" w:cs="Times New Roman"/>
          <w:b/>
        </w:rPr>
        <w:t>Вышивание в развитии мелкой моторики детей</w:t>
      </w:r>
    </w:p>
    <w:p w:rsidR="009C77F8" w:rsidRPr="009C77F8" w:rsidRDefault="009C77F8" w:rsidP="009C77F8">
      <w:pPr>
        <w:ind w:firstLine="709"/>
        <w:jc w:val="center"/>
        <w:rPr>
          <w:rFonts w:ascii="Times New Roman" w:hAnsi="Times New Roman" w:cs="Times New Roman"/>
          <w:b/>
        </w:rPr>
      </w:pP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Вышивание - это искусство, которое развивалось тысячелетиями, передавалось из рода в род, из поколения в поколение. В прошлом вышивание носило исключительно утилитарный характер. Женщины украшали свою одежду и аксессуары необычными, красивыми вышитыми рисунками. В настоящее время в подобном декоре нет необходимости, но вышивание не утратило своей актуальности. Для детей вышивка является очень полезным видом деятельности. В процессе задействованы пальчики, а их движения влияют на развитие разных отделов головного мозга. Дело в том, что в мозге, центры, которые отвечают за движения пальцев и речь расположены рядом.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 xml:space="preserve">Поэтому стимулируя мелкую моторику, ребенок активизирует соответствующие отделы мозга, а также соседние, которые отвечают за речь. Кроме того, занятия с нитками дают возможность творчески выразиться, развить внимание, память, воспитать усидчивость, дисциплинированность, повысить </w:t>
      </w:r>
      <w:r w:rsidR="00AA594B" w:rsidRPr="009C77F8">
        <w:rPr>
          <w:rFonts w:ascii="Times New Roman" w:hAnsi="Times New Roman" w:cs="Times New Roman"/>
        </w:rPr>
        <w:t>самооценку. Готовая</w:t>
      </w:r>
      <w:r w:rsidRPr="009C77F8">
        <w:rPr>
          <w:rFonts w:ascii="Times New Roman" w:hAnsi="Times New Roman" w:cs="Times New Roman"/>
        </w:rPr>
        <w:t xml:space="preserve"> работа приносит ребенку много искренней радости и восторга, вызывает гордость и удовольствие, способствует формированию добрых чувств к близким, ведь обычно ребенок вышивает подарок маме, папе, бабушке.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Замечено, что дети, которые научились вышивать еще в дошкольном возрасте намного внимательнее на уроках, быстрее усваивают новый материал, не отвлекаются и не испытывают затруднений с домашними заданиями.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Вышивка входит в программу школьного обучения, но не стоит ждать, пока ребенок пойдет учиться. В 4-5 лет ребенка уже можно знакомить с этим видом творчества. Заинтересуйте изделиями с вышивкой, покажите скатерти, салфетки, полотенца, рубашки.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Купите ребенку готовый набор для вышивания, он уже укомплектован всем, что может понадобиться. Наборы богаты сюжетами - природа, архитектура, животные, пусть ребенок сам выберет картинку. Выберите нужный Вам уровень сложности. В наборах для малышей ребенку предлагается создать орнамент на пластиковой основе простейшим полукрестом. В комплект входит безопасная пластиковая иголка и толстые нитки, которые легко проходят в ушко. На канву уже нанесен контур, и каждая область обозначена цифрой. Каждый цвет нитки тоже стоит под номером.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Во время вышивания нужно просто вышивать области под номерами ниткой соответствующего номера. Также продаются наборы на картонной основе и с очень жесткой канвой, на которой удобно вышивать даже без пялец. После того, как ребенок научится выполнять рисунок, на картонной основе, можно переходить к обычной канве с крупными отверстиями. Дайте ребенку лоскут ткани, чтобы он отрепетировал принцип выполнения стежков.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После того, как начнет получаться ряд ровных крестиков можно приступать к картинке. Скорое всего в первый раз все будет получаться не очень хорошо. Делать крестики не сложно, намного сложнее следить за аккуратностью работы, за ровностью стежков и качеством изнанки. Ребенку потребуется время, усидчивость, и Ваши советы, чтобы справиться с непослушными ниточками, которые то и дело будут вылезать из ушка. Но не ругайте и не критикуйте работу, наоборот, хвалите за каждый успешный стежок.</w:t>
      </w:r>
    </w:p>
    <w:p w:rsidR="005558ED" w:rsidRPr="009C77F8" w:rsidRDefault="009C77F8" w:rsidP="009C77F8">
      <w:pPr>
        <w:ind w:firstLine="709"/>
        <w:jc w:val="both"/>
        <w:rPr>
          <w:rFonts w:ascii="Times New Roman" w:hAnsi="Times New Roman" w:cs="Times New Roman"/>
        </w:rPr>
      </w:pPr>
      <w:r w:rsidRPr="009C77F8">
        <w:rPr>
          <w:rFonts w:ascii="Times New Roman" w:hAnsi="Times New Roman" w:cs="Times New Roman"/>
        </w:rPr>
        <w:t>Следите, что бы место, где вышивает ребенок, было хорошо освещено, нитки, ножницы - все было под рукой. Повторите правила безопасности с иголкой и ножницами. Смотрите, чтобы ребенок ровно держал спину и не подносил вышивку близко к глазам. Если видите, что ребенок увлекся и готов просидеть за изделием весь вечер, делайте ему каждые 20 минут переменку. Если вышивание станет любимым увлечением ребенка, то уже к 7-8 годам, он будет создавать прекрасные работы достойные похвалы и восхищения. Если же этого не произойдет, ребенок поймет сколько нужно труда, терпения и душевных сил вложить в свою работу, научится ценить вещи, созданные своими руками.</w:t>
      </w:r>
    </w:p>
    <w:p w:rsidR="005558ED" w:rsidRDefault="005558ED" w:rsidP="009C77F8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9C77F8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 w:rsidRPr="00AA594B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544348" cy="3483610"/>
            <wp:effectExtent l="0" t="0" r="0" b="2540"/>
            <wp:docPr id="3" name="Рисунок 3" descr="C:\Users\старшвосп\Desktop\новости ДОУ\статья Сапаркина С.М\петуш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аршвосп\Desktop\новости ДОУ\статья Сапаркина С.М\петушок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629" cy="352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 w:rsidRPr="00AA594B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486150" cy="3791992"/>
            <wp:effectExtent l="0" t="0" r="0" b="0"/>
            <wp:docPr id="2" name="Рисунок 2" descr="C:\Users\старшвосп\Desktop\новости ДОУ\статья Сапаркина С.М\парово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таршвосп\Desktop\новости ДОУ\статья Сапаркина С.М\паровоз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678" cy="380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 w:rsidRPr="00AA594B">
        <w:rPr>
          <w:rFonts w:ascii="Times New Roman" w:hAnsi="Times New Roman" w:cs="Times New Roman"/>
          <w:noProof/>
          <w:lang w:bidi="ar-SA"/>
        </w:rPr>
        <w:lastRenderedPageBreak/>
        <w:drawing>
          <wp:inline distT="0" distB="0" distL="0" distR="0">
            <wp:extent cx="3579215" cy="3789045"/>
            <wp:effectExtent l="0" t="0" r="2540" b="1905"/>
            <wp:docPr id="1" name="Рисунок 1" descr="C:\Users\старшвосп\Desktop\новости ДОУ\статья Сапаркина С.М\верто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ршвосп\Desktop\новости ДОУ\статья Сапаркина С.М\вертолет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352" cy="386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 w:rsidRPr="00AA594B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595511" cy="3777615"/>
            <wp:effectExtent l="0" t="0" r="5080" b="0"/>
            <wp:docPr id="4" name="Рисунок 4" descr="C:\Users\старшвосп\Desktop\новости ДОУ\статья Сапаркина С.М\с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ршвосп\Desktop\новости ДОУ\статья Сапаркина С.М\сов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50" cy="378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</w:p>
    <w:p w:rsidR="00AA594B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AA594B" w:rsidRPr="009C77F8" w:rsidRDefault="00AA594B" w:rsidP="00AA594B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AA594B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3585210" cy="3781482"/>
            <wp:effectExtent l="0" t="0" r="0" b="9525"/>
            <wp:docPr id="5" name="Рисунок 5" descr="C:\Users\старшвосп\Desktop\новости ДОУ\статья Сапаркина С.М\цвето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аршвосп\Desktop\новости ДОУ\статья Сапаркина С.М\цветочек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00" cy="37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594B" w:rsidRPr="009C77F8" w:rsidSect="00AA594B">
      <w:pgSz w:w="11909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4EC" w:rsidRDefault="004B54EC">
      <w:r>
        <w:separator/>
      </w:r>
    </w:p>
  </w:endnote>
  <w:endnote w:type="continuationSeparator" w:id="0">
    <w:p w:rsidR="004B54EC" w:rsidRDefault="004B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4EC" w:rsidRDefault="004B54EC"/>
  </w:footnote>
  <w:footnote w:type="continuationSeparator" w:id="0">
    <w:p w:rsidR="004B54EC" w:rsidRDefault="004B54E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autoHyphenation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558ED"/>
    <w:rsid w:val="004B54EC"/>
    <w:rsid w:val="005558ED"/>
    <w:rsid w:val="009C77F8"/>
    <w:rsid w:val="00AA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6FCE"/>
  <w15:docId w15:val="{E182D253-9513-48DC-9907-330BDD31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6"/>
      <w:szCs w:val="26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440" w:line="0" w:lineRule="atLeast"/>
      <w:jc w:val="center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1440" w:line="485" w:lineRule="exact"/>
      <w:jc w:val="both"/>
    </w:pPr>
    <w:rPr>
      <w:rFonts w:ascii="Times New Roman" w:eastAsia="Times New Roman" w:hAnsi="Times New Roman" w:cs="Times New Roman"/>
      <w:spacing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"Чебоксарская НОШ для обучающихся с ОВЗ № 1"</dc:creator>
  <cp:lastModifiedBy>Ольга Егорова</cp:lastModifiedBy>
  <cp:revision>2</cp:revision>
  <dcterms:created xsi:type="dcterms:W3CDTF">2017-11-10T11:39:00Z</dcterms:created>
  <dcterms:modified xsi:type="dcterms:W3CDTF">2017-11-14T09:21:00Z</dcterms:modified>
</cp:coreProperties>
</file>